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BF" w:rsidRDefault="00F462B0" w:rsidP="00C9587E">
      <w:pPr>
        <w:ind w:left="-56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ответы.</w:t>
      </w:r>
    </w:p>
    <w:p w:rsidR="00165E62" w:rsidRDefault="00165E62" w:rsidP="00C9587E">
      <w:pPr>
        <w:ind w:left="-567" w:right="-284" w:firstLine="709"/>
        <w:jc w:val="center"/>
        <w:rPr>
          <w:b/>
          <w:sz w:val="28"/>
          <w:szCs w:val="28"/>
        </w:rPr>
      </w:pPr>
    </w:p>
    <w:p w:rsidR="00165E62" w:rsidRDefault="00165E62" w:rsidP="002A384B">
      <w:pPr>
        <w:ind w:left="-567" w:right="-284" w:firstLine="709"/>
        <w:rPr>
          <w:b/>
          <w:sz w:val="28"/>
          <w:szCs w:val="28"/>
        </w:rPr>
      </w:pPr>
    </w:p>
    <w:p w:rsidR="002A384B" w:rsidRPr="00C9587E" w:rsidRDefault="002A384B" w:rsidP="002A384B">
      <w:pPr>
        <w:ind w:left="-567" w:right="-284" w:firstLine="56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867025" cy="2743200"/>
            <wp:effectExtent l="19050" t="0" r="9525" b="0"/>
            <wp:wrapSquare wrapText="bothSides"/>
            <wp:docPr id="1" name="Рисунок 0" descr="Вопрос ответ 22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 ответ 22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05BF" w:rsidRPr="00C9587E" w:rsidRDefault="00165E62" w:rsidP="00F462B0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 № 1</w:t>
      </w:r>
      <w:r w:rsidR="003605BF" w:rsidRPr="00C9587E">
        <w:rPr>
          <w:sz w:val="28"/>
          <w:szCs w:val="28"/>
        </w:rPr>
        <w:t xml:space="preserve">. Мне 53 года, отношусь ли я к </w:t>
      </w:r>
      <w:proofErr w:type="spellStart"/>
      <w:r w:rsidR="003605BF" w:rsidRPr="00C9587E">
        <w:rPr>
          <w:sz w:val="28"/>
          <w:szCs w:val="28"/>
        </w:rPr>
        <w:t>предпенсионерам</w:t>
      </w:r>
      <w:proofErr w:type="spellEnd"/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>и на какие льготы могу рассчитывать?</w:t>
      </w:r>
    </w:p>
    <w:p w:rsidR="003605BF" w:rsidRPr="00C9587E" w:rsidRDefault="00165E62" w:rsidP="00F462B0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05BF" w:rsidRPr="00C9587E">
        <w:rPr>
          <w:sz w:val="28"/>
          <w:szCs w:val="28"/>
        </w:rPr>
        <w:t xml:space="preserve">Да, Вы относитесь к лицам </w:t>
      </w:r>
      <w:proofErr w:type="spellStart"/>
      <w:r w:rsidR="003605BF" w:rsidRPr="00C9587E">
        <w:rPr>
          <w:sz w:val="28"/>
          <w:szCs w:val="28"/>
        </w:rPr>
        <w:t>предпенсионного</w:t>
      </w:r>
      <w:proofErr w:type="spellEnd"/>
      <w:r w:rsidR="003605BF" w:rsidRPr="00C9587E">
        <w:rPr>
          <w:sz w:val="28"/>
          <w:szCs w:val="28"/>
        </w:rPr>
        <w:t xml:space="preserve"> возраста.</w:t>
      </w:r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>С 2019 года в России начался переходный период, устанавливающий новые параметры</w:t>
      </w:r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>пенсионного возраста. Для сохранения и соблюдения прав граждан в законодательство</w:t>
      </w:r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 xml:space="preserve">Российской Федерации вводится понятие </w:t>
      </w:r>
      <w:proofErr w:type="spellStart"/>
      <w:r w:rsidR="003605BF" w:rsidRPr="00C9587E">
        <w:rPr>
          <w:sz w:val="28"/>
          <w:szCs w:val="28"/>
        </w:rPr>
        <w:t>предпенсионный</w:t>
      </w:r>
      <w:proofErr w:type="spellEnd"/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 xml:space="preserve"> возраст.</w:t>
      </w:r>
    </w:p>
    <w:p w:rsidR="003605BF" w:rsidRPr="00C9587E" w:rsidRDefault="003605BF" w:rsidP="00F462B0">
      <w:pPr>
        <w:spacing w:line="276" w:lineRule="auto"/>
        <w:ind w:right="-1"/>
        <w:jc w:val="both"/>
        <w:rPr>
          <w:sz w:val="28"/>
          <w:szCs w:val="28"/>
        </w:rPr>
      </w:pPr>
      <w:proofErr w:type="gramStart"/>
      <w:r w:rsidRPr="00C9587E">
        <w:rPr>
          <w:sz w:val="28"/>
          <w:szCs w:val="28"/>
        </w:rPr>
        <w:t xml:space="preserve">Для граждан </w:t>
      </w:r>
      <w:proofErr w:type="spellStart"/>
      <w:r w:rsidRPr="00C9587E">
        <w:rPr>
          <w:sz w:val="28"/>
          <w:szCs w:val="28"/>
        </w:rPr>
        <w:t>предпенсионного</w:t>
      </w:r>
      <w:proofErr w:type="spellEnd"/>
      <w:r w:rsidRPr="00C9587E">
        <w:rPr>
          <w:sz w:val="28"/>
          <w:szCs w:val="28"/>
        </w:rPr>
        <w:t xml:space="preserve"> возраста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сохраняются льготы и меры социальной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 xml:space="preserve">поддержки, ранее предоставляемые по достижении пенсионного возраста: 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бесплатные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лекарства и льготный проезд на транспорте, скидка на оплату капремонта и других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жилищно-коммунальных услуг, освобождение от имущественного и земельного налогов,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льготы, связанные с ежегодной диспансеризацией и дополнительные гарантии трудовой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занятости.</w:t>
      </w:r>
      <w:proofErr w:type="gramEnd"/>
    </w:p>
    <w:p w:rsidR="003605BF" w:rsidRPr="00C9587E" w:rsidRDefault="003605BF" w:rsidP="00F462B0">
      <w:pPr>
        <w:spacing w:line="276" w:lineRule="auto"/>
        <w:ind w:right="-1"/>
        <w:jc w:val="both"/>
        <w:rPr>
          <w:sz w:val="28"/>
          <w:szCs w:val="28"/>
        </w:rPr>
      </w:pPr>
      <w:r w:rsidRPr="00C9587E">
        <w:rPr>
          <w:sz w:val="28"/>
          <w:szCs w:val="28"/>
        </w:rPr>
        <w:t>Право на большинство предпенсионных льгот возникает за 5 лет до нового пенсионного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возраста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 xml:space="preserve">с учетом переходного периода, то </w:t>
      </w:r>
      <w:proofErr w:type="gramStart"/>
      <w:r w:rsidRPr="00C9587E">
        <w:rPr>
          <w:sz w:val="28"/>
          <w:szCs w:val="28"/>
        </w:rPr>
        <w:t>есть</w:t>
      </w:r>
      <w:proofErr w:type="gramEnd"/>
      <w:r w:rsidRPr="00C9587E">
        <w:rPr>
          <w:sz w:val="28"/>
          <w:szCs w:val="28"/>
        </w:rPr>
        <w:t xml:space="preserve"> начиная с 51 года для женщин и 56 лет длямужчин. С 2019 года и далее правом на льготы пользуются женщины 1968 года рождения и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старше и мужчины 1963 года рождения и старше.</w:t>
      </w:r>
    </w:p>
    <w:p w:rsidR="00C9587E" w:rsidRDefault="00C9587E" w:rsidP="00F462B0">
      <w:pPr>
        <w:spacing w:line="276" w:lineRule="auto"/>
        <w:ind w:right="-1"/>
        <w:jc w:val="both"/>
        <w:rPr>
          <w:sz w:val="28"/>
          <w:szCs w:val="28"/>
        </w:rPr>
      </w:pPr>
    </w:p>
    <w:p w:rsidR="003605BF" w:rsidRPr="00C9587E" w:rsidRDefault="00165E62" w:rsidP="00F462B0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</w:t>
      </w:r>
      <w:r w:rsidR="003605BF" w:rsidRPr="00C9587E">
        <w:rPr>
          <w:sz w:val="28"/>
          <w:szCs w:val="28"/>
        </w:rPr>
        <w:t>2. Я уже на пенсии, но 2 года еще дополнительно работала. 30 сентября уволилась. Что</w:t>
      </w:r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>нужно сделать, чтобы мою пенсию</w:t>
      </w:r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>проиндексировали?</w:t>
      </w:r>
    </w:p>
    <w:p w:rsidR="003605BF" w:rsidRPr="00C9587E" w:rsidRDefault="003605BF" w:rsidP="00F462B0">
      <w:pPr>
        <w:spacing w:line="276" w:lineRule="auto"/>
        <w:ind w:right="-1"/>
        <w:jc w:val="both"/>
        <w:rPr>
          <w:sz w:val="28"/>
          <w:szCs w:val="28"/>
        </w:rPr>
      </w:pPr>
      <w:r w:rsidRPr="00C9587E">
        <w:rPr>
          <w:sz w:val="28"/>
          <w:szCs w:val="28"/>
        </w:rPr>
        <w:t>— Никаких действий предпринимать не нужно. Работодатели ежемесячно уведомляют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Пенсионный фонд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о прекращении работы пенсионеров. Вы начнете получать пенсию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с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учетом индексации спустя три месяца после увольнения, перерасчет за эти три месяца вам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будет произведен.</w:t>
      </w:r>
    </w:p>
    <w:p w:rsidR="00C9587E" w:rsidRDefault="00C9587E" w:rsidP="00F462B0">
      <w:pPr>
        <w:spacing w:line="276" w:lineRule="auto"/>
        <w:ind w:right="-1"/>
        <w:jc w:val="both"/>
        <w:rPr>
          <w:sz w:val="28"/>
          <w:szCs w:val="28"/>
        </w:rPr>
      </w:pPr>
    </w:p>
    <w:p w:rsidR="003605BF" w:rsidRPr="00C9587E" w:rsidRDefault="00165E62" w:rsidP="00F462B0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</w:t>
      </w:r>
      <w:r w:rsidR="003605BF" w:rsidRPr="00C9587E">
        <w:rPr>
          <w:sz w:val="28"/>
          <w:szCs w:val="28"/>
        </w:rPr>
        <w:t>3. Мне 81 год. Внучка осуществляет за мной уход. Будет ли этот период включен ей в стаж</w:t>
      </w:r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>для будущей пенсии?</w:t>
      </w:r>
    </w:p>
    <w:p w:rsidR="003605BF" w:rsidRPr="00C9587E" w:rsidRDefault="003605BF" w:rsidP="00F462B0">
      <w:pPr>
        <w:spacing w:line="276" w:lineRule="auto"/>
        <w:ind w:right="-1"/>
        <w:jc w:val="both"/>
        <w:rPr>
          <w:sz w:val="28"/>
          <w:szCs w:val="28"/>
        </w:rPr>
      </w:pPr>
      <w:r w:rsidRPr="00C9587E">
        <w:rPr>
          <w:sz w:val="28"/>
          <w:szCs w:val="28"/>
        </w:rPr>
        <w:t>— Да. Период ухода засчитывается лицу, осуществляющему уход за лицом, достигшим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 xml:space="preserve">возраста 80 лет, в страховой стаж в размере 1,8 пенсионных </w:t>
      </w:r>
      <w:r w:rsidRPr="00C9587E">
        <w:rPr>
          <w:sz w:val="28"/>
          <w:szCs w:val="28"/>
        </w:rPr>
        <w:lastRenderedPageBreak/>
        <w:t>коэффициентов за каждый год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 xml:space="preserve">ухода. </w:t>
      </w:r>
      <w:proofErr w:type="gramStart"/>
      <w:r w:rsidRPr="00C9587E">
        <w:rPr>
          <w:sz w:val="28"/>
          <w:szCs w:val="28"/>
        </w:rPr>
        <w:t>Таким образом</w:t>
      </w:r>
      <w:r w:rsidR="00165E62">
        <w:rPr>
          <w:sz w:val="28"/>
          <w:szCs w:val="28"/>
        </w:rPr>
        <w:t xml:space="preserve">, </w:t>
      </w:r>
      <w:r w:rsidRPr="00C9587E">
        <w:rPr>
          <w:sz w:val="28"/>
          <w:szCs w:val="28"/>
        </w:rPr>
        <w:t>у ухаживающего формируются пенсионные права для получения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страховой пенсии.</w:t>
      </w:r>
      <w:proofErr w:type="gramEnd"/>
    </w:p>
    <w:p w:rsidR="0009076F" w:rsidRDefault="0009076F" w:rsidP="00F462B0">
      <w:pPr>
        <w:spacing w:line="276" w:lineRule="auto"/>
        <w:ind w:right="-1"/>
        <w:jc w:val="both"/>
        <w:rPr>
          <w:sz w:val="28"/>
          <w:szCs w:val="28"/>
        </w:rPr>
      </w:pPr>
    </w:p>
    <w:p w:rsidR="003605BF" w:rsidRPr="00C9587E" w:rsidRDefault="00165E62" w:rsidP="00F462B0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</w:t>
      </w:r>
      <w:r w:rsidR="003605BF" w:rsidRPr="00C9587E">
        <w:rPr>
          <w:sz w:val="28"/>
          <w:szCs w:val="28"/>
        </w:rPr>
        <w:t>4. Дедушка умер 30.0</w:t>
      </w:r>
      <w:r>
        <w:rPr>
          <w:sz w:val="28"/>
          <w:szCs w:val="28"/>
        </w:rPr>
        <w:t>8.2020г.</w:t>
      </w:r>
      <w:r w:rsidR="003605BF" w:rsidRPr="00C9587E">
        <w:rPr>
          <w:sz w:val="28"/>
          <w:szCs w:val="28"/>
        </w:rPr>
        <w:t xml:space="preserve"> Можно ли обратиться за пособием на погребение в октябре или</w:t>
      </w:r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>срок уже прошел? И кто из родственников может это сделать?</w:t>
      </w:r>
    </w:p>
    <w:p w:rsidR="003605BF" w:rsidRPr="00C9587E" w:rsidRDefault="003605BF" w:rsidP="00F462B0">
      <w:pPr>
        <w:spacing w:line="276" w:lineRule="auto"/>
        <w:ind w:right="-1"/>
        <w:jc w:val="both"/>
        <w:rPr>
          <w:sz w:val="28"/>
          <w:szCs w:val="28"/>
        </w:rPr>
      </w:pPr>
      <w:r w:rsidRPr="00C9587E">
        <w:rPr>
          <w:sz w:val="28"/>
          <w:szCs w:val="28"/>
        </w:rPr>
        <w:t>— Социальное пособие на погребение вправе получить родственники, законный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представитель, друзья или другие лица, взявшие на себя обязанность осуществить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погребение умершего пенсионера.</w:t>
      </w:r>
    </w:p>
    <w:p w:rsidR="003605BF" w:rsidRPr="00C9587E" w:rsidRDefault="003605BF" w:rsidP="00F462B0">
      <w:pPr>
        <w:spacing w:line="276" w:lineRule="auto"/>
        <w:ind w:right="-1"/>
        <w:jc w:val="both"/>
        <w:rPr>
          <w:sz w:val="28"/>
          <w:szCs w:val="28"/>
        </w:rPr>
      </w:pPr>
      <w:r w:rsidRPr="00C9587E">
        <w:rPr>
          <w:sz w:val="28"/>
          <w:szCs w:val="28"/>
        </w:rPr>
        <w:t>Чтобы получить пособие на погребение, лица, взявшие на себя организацию похорон,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должны обратиться в территориальные органы ПФР, но не позднее шести месяцев со дня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смерти.</w:t>
      </w:r>
    </w:p>
    <w:p w:rsidR="003605BF" w:rsidRPr="00C9587E" w:rsidRDefault="003605BF" w:rsidP="00F462B0">
      <w:pPr>
        <w:spacing w:line="276" w:lineRule="auto"/>
        <w:ind w:right="-1"/>
        <w:jc w:val="both"/>
        <w:rPr>
          <w:sz w:val="28"/>
          <w:szCs w:val="28"/>
        </w:rPr>
      </w:pPr>
      <w:r w:rsidRPr="00C9587E">
        <w:rPr>
          <w:sz w:val="28"/>
          <w:szCs w:val="28"/>
        </w:rPr>
        <w:t>При себе необходимо иметь: документ, удостоверяющий личность и справку о смерти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 xml:space="preserve">пенсионера, выданную органами </w:t>
      </w:r>
      <w:proofErr w:type="spellStart"/>
      <w:r w:rsidRPr="00C9587E">
        <w:rPr>
          <w:sz w:val="28"/>
          <w:szCs w:val="28"/>
        </w:rPr>
        <w:t>ЗАГСа</w:t>
      </w:r>
      <w:proofErr w:type="spellEnd"/>
      <w:r w:rsidRPr="00C9587E">
        <w:rPr>
          <w:sz w:val="28"/>
          <w:szCs w:val="28"/>
        </w:rPr>
        <w:t>.</w:t>
      </w:r>
    </w:p>
    <w:p w:rsidR="0009076F" w:rsidRDefault="0009076F" w:rsidP="00F462B0">
      <w:pPr>
        <w:spacing w:line="276" w:lineRule="auto"/>
        <w:ind w:right="-1"/>
        <w:jc w:val="both"/>
        <w:rPr>
          <w:sz w:val="28"/>
          <w:szCs w:val="28"/>
        </w:rPr>
      </w:pPr>
    </w:p>
    <w:p w:rsidR="003605BF" w:rsidRPr="00C9587E" w:rsidRDefault="00165E62" w:rsidP="00F462B0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</w:t>
      </w:r>
      <w:r w:rsidR="003605BF" w:rsidRPr="00C9587E">
        <w:rPr>
          <w:sz w:val="28"/>
          <w:szCs w:val="28"/>
        </w:rPr>
        <w:t>5. В июле 2020 года мне исполнилось 55 лет. В апреле этого года я осталась без работы,</w:t>
      </w:r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>встала на учет в центре занятости, но трудоустроиться не получается. Могу ли я уйти на</w:t>
      </w:r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>пенсию</w:t>
      </w:r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>досрочно?</w:t>
      </w:r>
    </w:p>
    <w:p w:rsidR="003605BF" w:rsidRPr="00C9587E" w:rsidRDefault="003605BF" w:rsidP="00F462B0">
      <w:pPr>
        <w:spacing w:line="276" w:lineRule="auto"/>
        <w:ind w:right="-1"/>
        <w:jc w:val="both"/>
        <w:rPr>
          <w:sz w:val="28"/>
          <w:szCs w:val="28"/>
        </w:rPr>
      </w:pPr>
      <w:r w:rsidRPr="00C9587E">
        <w:rPr>
          <w:sz w:val="28"/>
          <w:szCs w:val="28"/>
        </w:rPr>
        <w:t>— Новое пенсионное законодательство сохранило право на досрочное установление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страховой пенсии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по старости для безработных граждан предпенсионного возраста. Для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них предусмотрена возможность выйти на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пенсию</w:t>
      </w:r>
      <w:r w:rsidR="00165E62">
        <w:rPr>
          <w:sz w:val="28"/>
          <w:szCs w:val="28"/>
        </w:rPr>
        <w:t xml:space="preserve"> раньше общ</w:t>
      </w:r>
      <w:r w:rsidRPr="00C9587E">
        <w:rPr>
          <w:sz w:val="28"/>
          <w:szCs w:val="28"/>
        </w:rPr>
        <w:t>еустановленного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пенсионного возраста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 xml:space="preserve">при отсутствии возможности трудоустроиться. </w:t>
      </w:r>
    </w:p>
    <w:p w:rsidR="003605BF" w:rsidRPr="00C9587E" w:rsidRDefault="003605BF" w:rsidP="00F462B0">
      <w:pPr>
        <w:spacing w:line="276" w:lineRule="auto"/>
        <w:ind w:right="-1"/>
        <w:jc w:val="both"/>
        <w:rPr>
          <w:sz w:val="28"/>
          <w:szCs w:val="28"/>
        </w:rPr>
      </w:pPr>
      <w:r w:rsidRPr="00C9587E">
        <w:rPr>
          <w:sz w:val="28"/>
          <w:szCs w:val="28"/>
        </w:rPr>
        <w:t>Страховая пенсия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в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таких случаях устанавливается на 2 года раньше с учетом предусмотренного переходногопериода. Такая пенсия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назначается по представлению службы занятости.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Так же предусматривается новое основание для досрочного выхода на пенсию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для граждан,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имеющих большой стаж. Если Вы имеете стаж не менее 37 лет, то можете выйти на пенсию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на два года раньше общеустановленного пенсионного возраста.</w:t>
      </w:r>
    </w:p>
    <w:p w:rsidR="0009076F" w:rsidRDefault="0009076F" w:rsidP="00F462B0">
      <w:pPr>
        <w:spacing w:line="276" w:lineRule="auto"/>
        <w:ind w:right="-1"/>
        <w:jc w:val="both"/>
        <w:rPr>
          <w:sz w:val="28"/>
          <w:szCs w:val="28"/>
        </w:rPr>
      </w:pPr>
    </w:p>
    <w:p w:rsidR="003605BF" w:rsidRPr="00C9587E" w:rsidRDefault="00165E62" w:rsidP="00F462B0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</w:t>
      </w:r>
      <w:r w:rsidR="003605BF" w:rsidRPr="00C9587E">
        <w:rPr>
          <w:sz w:val="28"/>
          <w:szCs w:val="28"/>
        </w:rPr>
        <w:t xml:space="preserve">6. Мне назначена пенсияпо старости в августе текущего года, сыну 18 лет. Он учится </w:t>
      </w:r>
      <w:proofErr w:type="spellStart"/>
      <w:r w:rsidR="003605BF" w:rsidRPr="00C9587E">
        <w:rPr>
          <w:sz w:val="28"/>
          <w:szCs w:val="28"/>
        </w:rPr>
        <w:t>очно</w:t>
      </w:r>
      <w:proofErr w:type="spellEnd"/>
      <w:r w:rsidR="003605BF" w:rsidRPr="00C9587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>институте. Положена ли мне повышенная пенсия?</w:t>
      </w:r>
    </w:p>
    <w:p w:rsidR="003605BF" w:rsidRPr="00C9587E" w:rsidRDefault="003605BF" w:rsidP="00F462B0">
      <w:pPr>
        <w:spacing w:line="276" w:lineRule="auto"/>
        <w:ind w:right="-1"/>
        <w:jc w:val="both"/>
        <w:rPr>
          <w:sz w:val="28"/>
          <w:szCs w:val="28"/>
        </w:rPr>
      </w:pPr>
      <w:r w:rsidRPr="00C9587E">
        <w:rPr>
          <w:sz w:val="28"/>
          <w:szCs w:val="28"/>
        </w:rPr>
        <w:t>— Право на повышенную фиксированную выплату имеют лица, на иждивении которых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 xml:space="preserve">находятся нетрудоспособные члены семьи. 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 xml:space="preserve">К </w:t>
      </w:r>
      <w:proofErr w:type="gramStart"/>
      <w:r w:rsidRPr="00C9587E">
        <w:rPr>
          <w:sz w:val="28"/>
          <w:szCs w:val="28"/>
        </w:rPr>
        <w:t>нетрудоспособным</w:t>
      </w:r>
      <w:proofErr w:type="gramEnd"/>
      <w:r w:rsidRPr="00C9587E">
        <w:rPr>
          <w:sz w:val="28"/>
          <w:szCs w:val="28"/>
        </w:rPr>
        <w:t xml:space="preserve"> относятся, в том числе,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дети, достигшие 18 лет, обучающиеся по очной форме в организациях, осуществляющих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 xml:space="preserve">образовательную деятельность. Повышенная фиксированная выплата родителям-пенсионерамна детей — студентов устанавливается до окончания </w:t>
      </w:r>
      <w:r w:rsidRPr="00C9587E">
        <w:rPr>
          <w:sz w:val="28"/>
          <w:szCs w:val="28"/>
        </w:rPr>
        <w:lastRenderedPageBreak/>
        <w:t>такого обучения, но не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дольше, чем до достижения ребенком возраста 23 лет. Необходимо подтвердить нахождение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 xml:space="preserve">студента на иждивении родителя-пенсионера, 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а также необходима справка из учебного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заведения о дате начала и продолжительности обучения, форме обучения с обязательной</w:t>
      </w:r>
      <w:r w:rsidR="00165E62">
        <w:rPr>
          <w:sz w:val="28"/>
          <w:szCs w:val="28"/>
        </w:rPr>
        <w:t xml:space="preserve"> </w:t>
      </w:r>
      <w:r w:rsidRPr="00C9587E">
        <w:rPr>
          <w:sz w:val="28"/>
          <w:szCs w:val="28"/>
        </w:rPr>
        <w:t>ссылкой на номер и дату приказа по учебному заведению</w:t>
      </w:r>
      <w:r w:rsidR="00165E62">
        <w:rPr>
          <w:sz w:val="28"/>
          <w:szCs w:val="28"/>
        </w:rPr>
        <w:t>.</w:t>
      </w:r>
    </w:p>
    <w:p w:rsidR="0009076F" w:rsidRDefault="0009076F" w:rsidP="00F462B0">
      <w:pPr>
        <w:spacing w:line="276" w:lineRule="auto"/>
        <w:ind w:right="-1"/>
        <w:jc w:val="both"/>
        <w:rPr>
          <w:sz w:val="28"/>
          <w:szCs w:val="28"/>
        </w:rPr>
      </w:pPr>
    </w:p>
    <w:p w:rsidR="003605BF" w:rsidRPr="00C9587E" w:rsidRDefault="00165E62" w:rsidP="00F462B0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</w:t>
      </w:r>
      <w:r w:rsidR="003605BF" w:rsidRPr="00C9587E">
        <w:rPr>
          <w:sz w:val="28"/>
          <w:szCs w:val="28"/>
        </w:rPr>
        <w:t>7. Пенсию</w:t>
      </w:r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>мне приносит почтальон, хочу, чтобы пенсия</w:t>
      </w:r>
      <w:r>
        <w:rPr>
          <w:sz w:val="28"/>
          <w:szCs w:val="28"/>
        </w:rPr>
        <w:t xml:space="preserve"> </w:t>
      </w:r>
      <w:r w:rsidR="003605BF" w:rsidRPr="00C9587E">
        <w:rPr>
          <w:sz w:val="28"/>
          <w:szCs w:val="28"/>
        </w:rPr>
        <w:t>приходила на карту, но в связи с</w:t>
      </w:r>
      <w:r>
        <w:rPr>
          <w:sz w:val="28"/>
          <w:szCs w:val="28"/>
        </w:rPr>
        <w:t xml:space="preserve"> </w:t>
      </w:r>
      <w:proofErr w:type="spellStart"/>
      <w:r w:rsidR="003605BF" w:rsidRPr="00C9587E">
        <w:rPr>
          <w:sz w:val="28"/>
          <w:szCs w:val="28"/>
        </w:rPr>
        <w:t>коронавирусом</w:t>
      </w:r>
      <w:proofErr w:type="spellEnd"/>
      <w:r w:rsidR="003605BF" w:rsidRPr="00C9587E">
        <w:rPr>
          <w:sz w:val="28"/>
          <w:szCs w:val="28"/>
        </w:rPr>
        <w:t xml:space="preserve"> не </w:t>
      </w:r>
      <w:proofErr w:type="gramStart"/>
      <w:r w:rsidR="003605BF" w:rsidRPr="00C9587E">
        <w:rPr>
          <w:sz w:val="28"/>
          <w:szCs w:val="28"/>
        </w:rPr>
        <w:t>хотелось</w:t>
      </w:r>
      <w:proofErr w:type="gramEnd"/>
      <w:r w:rsidR="003605BF" w:rsidRPr="00C9587E">
        <w:rPr>
          <w:sz w:val="28"/>
          <w:szCs w:val="28"/>
        </w:rPr>
        <w:t xml:space="preserve"> бы ехать в Пенсионный фонд. </w:t>
      </w:r>
      <w:proofErr w:type="gramStart"/>
      <w:r w:rsidR="003605BF" w:rsidRPr="00C9587E">
        <w:rPr>
          <w:sz w:val="28"/>
          <w:szCs w:val="28"/>
        </w:rPr>
        <w:t>Возможно</w:t>
      </w:r>
      <w:proofErr w:type="gramEnd"/>
      <w:r w:rsidR="003605BF" w:rsidRPr="00C9587E">
        <w:rPr>
          <w:sz w:val="28"/>
          <w:szCs w:val="28"/>
        </w:rPr>
        <w:t xml:space="preserve"> ли изменить способдоставки пенсии, не приходя в клиентскую службу?</w:t>
      </w:r>
    </w:p>
    <w:p w:rsidR="003605BF" w:rsidRPr="00C9587E" w:rsidRDefault="003605BF" w:rsidP="00F462B0">
      <w:pPr>
        <w:spacing w:line="276" w:lineRule="auto"/>
        <w:ind w:right="-1"/>
        <w:jc w:val="both"/>
        <w:rPr>
          <w:sz w:val="28"/>
          <w:szCs w:val="28"/>
        </w:rPr>
      </w:pPr>
      <w:r w:rsidRPr="00C9587E">
        <w:rPr>
          <w:sz w:val="28"/>
          <w:szCs w:val="28"/>
        </w:rPr>
        <w:t xml:space="preserve">— Да, возможно. Заявление о смене способа доставки пенсииможно </w:t>
      </w:r>
      <w:proofErr w:type="gramStart"/>
      <w:r w:rsidRPr="00C9587E">
        <w:rPr>
          <w:sz w:val="28"/>
          <w:szCs w:val="28"/>
        </w:rPr>
        <w:t>подать</w:t>
      </w:r>
      <w:proofErr w:type="gramEnd"/>
      <w:r w:rsidRPr="00C9587E">
        <w:rPr>
          <w:sz w:val="28"/>
          <w:szCs w:val="28"/>
        </w:rPr>
        <w:t xml:space="preserve"> не выходя издома, в форме электронного документа через Личный кабинет на сайте ПФРили порталегосуслуг</w:t>
      </w:r>
      <w:r w:rsidR="0009076F">
        <w:rPr>
          <w:sz w:val="28"/>
          <w:szCs w:val="28"/>
        </w:rPr>
        <w:t>.</w:t>
      </w:r>
      <w:bookmarkStart w:id="0" w:name="_GoBack"/>
      <w:bookmarkEnd w:id="0"/>
    </w:p>
    <w:p w:rsidR="00094032" w:rsidRPr="00C9587E" w:rsidRDefault="00094032" w:rsidP="00F462B0">
      <w:pPr>
        <w:spacing w:line="276" w:lineRule="auto"/>
        <w:ind w:right="-1"/>
        <w:jc w:val="both"/>
        <w:rPr>
          <w:sz w:val="28"/>
          <w:szCs w:val="28"/>
        </w:rPr>
      </w:pPr>
    </w:p>
    <w:sectPr w:rsidR="00094032" w:rsidRPr="00C9587E" w:rsidSect="0006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605BF"/>
    <w:rsid w:val="00061B89"/>
    <w:rsid w:val="0009076F"/>
    <w:rsid w:val="00094032"/>
    <w:rsid w:val="00165E62"/>
    <w:rsid w:val="001D2103"/>
    <w:rsid w:val="002A384B"/>
    <w:rsid w:val="003605BF"/>
    <w:rsid w:val="00A81A79"/>
    <w:rsid w:val="00C9587E"/>
    <w:rsid w:val="00F46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B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A38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A3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2020-10-14T07:42:00Z</dcterms:created>
  <dcterms:modified xsi:type="dcterms:W3CDTF">2020-11-19T13:01:00Z</dcterms:modified>
</cp:coreProperties>
</file>